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D5D21F" w14:textId="77777777" w:rsidR="004A00AC" w:rsidRDefault="0005039A">
      <w:pPr>
        <w:spacing w:after="0"/>
        <w:jc w:val="center"/>
      </w:pPr>
      <w:r>
        <w:rPr>
          <w:b/>
          <w:sz w:val="41"/>
        </w:rPr>
        <w:t>LA GUERRA CONTRA LA CARNE</w:t>
      </w:r>
    </w:p>
    <w:p w14:paraId="6EEAC4AD" w14:textId="77777777" w:rsidR="004A00AC" w:rsidRDefault="0005039A">
      <w:pPr>
        <w:spacing w:after="0"/>
        <w:jc w:val="center"/>
      </w:pPr>
      <w:r>
        <w:rPr>
          <w:b/>
          <w:sz w:val="27"/>
        </w:rPr>
        <w:t>PUREZA, SANTIFICACIÓN Y VICTORIA SOBRE LA INMORALIDAD SEXUAL</w:t>
      </w:r>
    </w:p>
    <w:p w14:paraId="3F8823BF" w14:textId="77777777" w:rsidR="004A00AC" w:rsidRDefault="0005039A">
      <w:pPr>
        <w:spacing w:before="60" w:after="60"/>
        <w:jc w:val="center"/>
        <w:rPr>
          <w:iCs/>
        </w:rPr>
      </w:pPr>
      <w:r>
        <w:rPr>
          <w:b/>
          <w:iCs/>
        </w:rPr>
        <w:t>Expositores: R. C. Sproul y Paul Washer</w:t>
      </w:r>
    </w:p>
    <w:p w14:paraId="15CE1ECD" w14:textId="77777777" w:rsidR="004A00AC" w:rsidRPr="00F90D89" w:rsidRDefault="0005039A">
      <w:pPr>
        <w:keepNext/>
        <w:shd w:val="clear" w:color="auto" w:fill="7F7F7F"/>
        <w:spacing w:before="160"/>
        <w:jc w:val="left"/>
        <w:rPr>
          <w:color w:val="FFFFFF" w:themeColor="background1"/>
          <w:sz w:val="28"/>
          <w:szCs w:val="28"/>
        </w:rPr>
      </w:pPr>
      <w:r w:rsidRPr="00F90D89">
        <w:rPr>
          <w:b/>
          <w:color w:val="FFFFFF" w:themeColor="background1"/>
          <w:sz w:val="28"/>
          <w:szCs w:val="28"/>
        </w:rPr>
        <w:t>INTRODUCCIÓN</w:t>
      </w:r>
    </w:p>
    <w:p w14:paraId="1F805A0B" w14:textId="77777777" w:rsidR="004A00AC" w:rsidRDefault="0005039A">
      <w:r>
        <w:t>En este material aparecen dos exposiciones complementarias que convergen en un mismo llamado a la santidad, pero deben conservarse como dos voces distintas. R. C. Sproul abre con el relato de la conversión de Agustín y Roman</w:t>
      </w:r>
      <w:r>
        <w:t>os 13:13–14, mostrando cómo la Palabra de Dios confronta los deseos de la carne y llama a revestirse del Señor Jesucristo. Paul Washer desarrolla después la guerra entre la carne y el Espíritu, el peligro progresivo de la inmoralidad sexual, las advertenci</w:t>
      </w:r>
      <w:r>
        <w:t>as bíblicas contra su práctica habitual y la esperanza real de una santificación que avanza hacia una mayor conformidad con Cristo.</w:t>
      </w:r>
    </w:p>
    <w:p w14:paraId="1A0B1AFC" w14:textId="77777777" w:rsidR="004A00AC" w:rsidRDefault="0005039A">
      <w:pPr>
        <w:spacing w:before="60" w:after="60"/>
        <w:jc w:val="center"/>
      </w:pPr>
      <w:r>
        <w:rPr>
          <w:b/>
          <w:i/>
        </w:rPr>
        <w:t>PRIMER DESARROLLO — R. C. SPROUL</w:t>
      </w:r>
    </w:p>
    <w:p w14:paraId="3716F7DC" w14:textId="77777777" w:rsidR="004A00AC" w:rsidRPr="00F90D89" w:rsidRDefault="0005039A">
      <w:pPr>
        <w:keepNext/>
        <w:shd w:val="clear" w:color="auto" w:fill="7F7F7F"/>
        <w:spacing w:before="160"/>
        <w:jc w:val="left"/>
        <w:rPr>
          <w:color w:val="FFFFFF" w:themeColor="background1"/>
          <w:sz w:val="24"/>
          <w:szCs w:val="24"/>
        </w:rPr>
      </w:pPr>
      <w:r w:rsidRPr="00F90D89">
        <w:rPr>
          <w:b/>
          <w:color w:val="FFFFFF" w:themeColor="background1"/>
          <w:sz w:val="24"/>
          <w:szCs w:val="24"/>
        </w:rPr>
        <w:t>I. AGUSTÍN: «TOMA Y LEE» — LA PALABRA QUE CONFRONTA LOS DESEOS DE LA CARNE</w:t>
      </w:r>
    </w:p>
    <w:p w14:paraId="072F8340" w14:textId="77777777" w:rsidR="004A00AC" w:rsidRDefault="0005039A">
      <w:pPr>
        <w:spacing w:after="60"/>
      </w:pPr>
      <w:r>
        <w:rPr>
          <w:b/>
        </w:rPr>
        <w:t>Romanos 13:13–14</w:t>
      </w:r>
      <w:r>
        <w:rPr>
          <w:b/>
        </w:rPr>
        <w:t xml:space="preserve">: </w:t>
      </w:r>
      <w:r>
        <w:rPr>
          <w:i/>
        </w:rPr>
        <w:t>«</w:t>
      </w:r>
      <w:r>
        <w:rPr>
          <w:b/>
          <w:sz w:val="18"/>
          <w:vertAlign w:val="superscript"/>
        </w:rPr>
        <w:t>13</w:t>
      </w:r>
      <w:r>
        <w:rPr>
          <w:i/>
        </w:rPr>
        <w:t xml:space="preserve"> Andemos como de día, honestamente; no en glotonerías y borracheras, </w:t>
      </w:r>
      <w:r>
        <w:rPr>
          <w:i/>
          <w:u w:val="single"/>
        </w:rPr>
        <w:t>no en lujurias y lascivias</w:t>
      </w:r>
      <w:r>
        <w:rPr>
          <w:i/>
        </w:rPr>
        <w:t xml:space="preserve">, no en contiendas y envidia, </w:t>
      </w:r>
      <w:r>
        <w:rPr>
          <w:b/>
          <w:sz w:val="18"/>
          <w:vertAlign w:val="superscript"/>
        </w:rPr>
        <w:t>14</w:t>
      </w:r>
      <w:r>
        <w:rPr>
          <w:i/>
        </w:rPr>
        <w:t xml:space="preserve"> sino </w:t>
      </w:r>
      <w:r>
        <w:rPr>
          <w:i/>
          <w:u w:val="single"/>
        </w:rPr>
        <w:t>vestíos del Señor Jesucristo</w:t>
      </w:r>
      <w:r>
        <w:rPr>
          <w:i/>
        </w:rPr>
        <w:t xml:space="preserve">, y </w:t>
      </w:r>
      <w:r>
        <w:rPr>
          <w:i/>
          <w:u w:val="single"/>
        </w:rPr>
        <w:t xml:space="preserve">no proveáis para los deseos de la </w:t>
      </w:r>
      <w:proofErr w:type="gramStart"/>
      <w:r>
        <w:rPr>
          <w:i/>
          <w:u w:val="single"/>
        </w:rPr>
        <w:t>carne</w:t>
      </w:r>
      <w:r>
        <w:rPr>
          <w:i/>
        </w:rPr>
        <w:t>.</w:t>
      </w:r>
      <w:r>
        <w:rPr>
          <w:i/>
        </w:rPr>
        <w:t>»</w:t>
      </w:r>
      <w:proofErr w:type="gramEnd"/>
    </w:p>
    <w:p w14:paraId="44CAD6F0" w14:textId="77777777" w:rsidR="004A00AC" w:rsidRDefault="0005039A">
      <w:r>
        <w:t xml:space="preserve">Quiero comenzar recordando a un joven </w:t>
      </w:r>
      <w:r>
        <w:t>extraordinariamente brillante e inteligente, pero también profundamente desenfrenado. Su madre era cristiana y oraba por él con paciencia. Después de años de una vida marcada por sus pasiones, llegó un momento en que, mientras estaba cerca de un jardín, oy</w:t>
      </w:r>
      <w:r>
        <w:t>ó a unos niños repetir una frase: «tolle lege, tolle lege» («toma y lee, toma y lee»). Aquellas palabras, aunque formaban parte de un juego infantil, le golpearon como una providencia de Dios. Allí había un ejemplar de las Escrituras; lo tomó, lo abrió y s</w:t>
      </w:r>
      <w:r>
        <w:t>us ojos cayeron sobre Romanos 13:13–14.</w:t>
      </w:r>
    </w:p>
    <w:p w14:paraId="34A480DE" w14:textId="77777777" w:rsidR="004A00AC" w:rsidRDefault="0005039A">
      <w:r>
        <w:rPr>
          <w:b/>
        </w:rPr>
        <w:t xml:space="preserve">Agustín de Hipona: </w:t>
      </w:r>
      <w:r>
        <w:rPr>
          <w:i/>
        </w:rPr>
        <w:t xml:space="preserve">en sus Confesiones, libro VIII, capítulo 12, </w:t>
      </w:r>
      <w:r>
        <w:t xml:space="preserve">relata que oyó una voz infantil repitiendo «tolle lege» («toma y lee»), abrió el texto apostólico y leyó Romanos 13:13–14. Al terminar, describe que la </w:t>
      </w:r>
      <w:r>
        <w:t>oscuridad de su duda se disipó.</w:t>
      </w:r>
      <w:r w:rsidRPr="00F811A6">
        <w:rPr>
          <w:b/>
          <w:bCs/>
          <w:vertAlign w:val="superscript"/>
        </w:rPr>
        <w:footnoteReference w:id="1"/>
      </w:r>
    </w:p>
    <w:p w14:paraId="25F089A9" w14:textId="77777777" w:rsidR="004A00AC" w:rsidRDefault="0005039A">
      <w:r>
        <w:t>Las palabras sobre borracheras, lujurias, contiendas y deseos de la carne atravesaron su conciencia y lo dirigieron a revestirse del Señor Jesucristo. Ese joven era Aurelio Agustín, más tarde obispo de Hipona. La escena no</w:t>
      </w:r>
      <w:r>
        <w:t xml:space="preserve"> es una curiosidad histórica: introduce con enorme fuerza el conflicto que seguirá ocupándonos. La vida cristiana no hace paz con los deseos de la carne; es llamada a revestirse de Cristo y a negar provisión al pecado.</w:t>
      </w:r>
    </w:p>
    <w:p w14:paraId="17DDD70A" w14:textId="77777777" w:rsidR="004A00AC" w:rsidRDefault="0005039A">
      <w:pPr>
        <w:spacing w:before="60" w:after="60"/>
        <w:jc w:val="center"/>
      </w:pPr>
      <w:r>
        <w:rPr>
          <w:b/>
          <w:i/>
        </w:rPr>
        <w:t>SEGUNDO DESARROLLO — PAUL WASHER</w:t>
      </w:r>
    </w:p>
    <w:p w14:paraId="348F486A" w14:textId="77777777" w:rsidR="004A00AC" w:rsidRPr="00F90D89" w:rsidRDefault="0005039A">
      <w:pPr>
        <w:keepNext/>
        <w:shd w:val="clear" w:color="auto" w:fill="7F7F7F"/>
        <w:spacing w:before="160"/>
        <w:jc w:val="left"/>
        <w:rPr>
          <w:color w:val="FFFFFF" w:themeColor="background1"/>
          <w:sz w:val="26"/>
          <w:szCs w:val="26"/>
        </w:rPr>
      </w:pPr>
      <w:r w:rsidRPr="00F90D89">
        <w:rPr>
          <w:b/>
          <w:color w:val="FFFFFF" w:themeColor="background1"/>
          <w:sz w:val="26"/>
          <w:szCs w:val="26"/>
        </w:rPr>
        <w:t xml:space="preserve">II. </w:t>
      </w:r>
      <w:r w:rsidRPr="00F90D89">
        <w:rPr>
          <w:b/>
          <w:color w:val="FFFFFF" w:themeColor="background1"/>
          <w:sz w:val="26"/>
          <w:szCs w:val="26"/>
        </w:rPr>
        <w:t>LA PUREZA SEXUAL ES UN ASPECTO BÁSICO DE LA MADUREZ CRISTIANA</w:t>
      </w:r>
    </w:p>
    <w:p w14:paraId="77D9E3AB" w14:textId="77777777" w:rsidR="004A00AC" w:rsidRDefault="0005039A">
      <w:pPr>
        <w:spacing w:after="60"/>
      </w:pPr>
      <w:r>
        <w:rPr>
          <w:b/>
        </w:rPr>
        <w:t xml:space="preserve">Romanos 13:13–14: </w:t>
      </w:r>
      <w:r>
        <w:rPr>
          <w:i/>
        </w:rPr>
        <w:t>«</w:t>
      </w:r>
      <w:r>
        <w:rPr>
          <w:b/>
          <w:sz w:val="18"/>
          <w:vertAlign w:val="superscript"/>
        </w:rPr>
        <w:t>13</w:t>
      </w:r>
      <w:r>
        <w:rPr>
          <w:i/>
        </w:rPr>
        <w:t xml:space="preserve"> Andemos como de día, honestamente; no en glotonerías y borracheras, </w:t>
      </w:r>
      <w:r>
        <w:rPr>
          <w:i/>
          <w:u w:val="single"/>
        </w:rPr>
        <w:t>no en lujurias y lascivias</w:t>
      </w:r>
      <w:r>
        <w:rPr>
          <w:i/>
        </w:rPr>
        <w:t xml:space="preserve">, no en contiendas y envidia, </w:t>
      </w:r>
      <w:r>
        <w:rPr>
          <w:b/>
          <w:sz w:val="18"/>
          <w:vertAlign w:val="superscript"/>
        </w:rPr>
        <w:t>14</w:t>
      </w:r>
      <w:r>
        <w:rPr>
          <w:i/>
        </w:rPr>
        <w:t xml:space="preserve"> sino vestíos del Señor Jesucristo, y </w:t>
      </w:r>
      <w:r>
        <w:rPr>
          <w:i/>
          <w:u w:val="single"/>
        </w:rPr>
        <w:t>no prove</w:t>
      </w:r>
      <w:r>
        <w:rPr>
          <w:i/>
          <w:u w:val="single"/>
        </w:rPr>
        <w:t xml:space="preserve">áis para los deseos de la </w:t>
      </w:r>
      <w:proofErr w:type="gramStart"/>
      <w:r>
        <w:rPr>
          <w:i/>
          <w:u w:val="single"/>
        </w:rPr>
        <w:t>carne</w:t>
      </w:r>
      <w:r>
        <w:rPr>
          <w:i/>
        </w:rPr>
        <w:t>.»</w:t>
      </w:r>
      <w:proofErr w:type="gramEnd"/>
    </w:p>
    <w:p w14:paraId="7D001D2A" w14:textId="77777777" w:rsidR="004A00AC" w:rsidRDefault="0005039A">
      <w:r>
        <w:rPr>
          <w:b/>
        </w:rPr>
        <w:t xml:space="preserve">Paul Washer: </w:t>
      </w:r>
      <w:r>
        <w:rPr>
          <w:i/>
        </w:rPr>
        <w:t>La abstinencia de la inmoralidad sexual es una de las expresiones más básicas de la santificación. No quiero normalizar una esclavitud persistente como si fuera inevitable en todos los creyentes. Hay poder par</w:t>
      </w:r>
      <w:r>
        <w:rPr>
          <w:i/>
        </w:rPr>
        <w:t>a luchar, progresar y vencer, y por eso esta área debe ser tratada con seriedad desde los primeros pasos de la madurez cristiana.</w:t>
      </w:r>
    </w:p>
    <w:p w14:paraId="086BD2D1" w14:textId="77777777" w:rsidR="004A00AC" w:rsidRPr="00F90D89" w:rsidRDefault="0005039A">
      <w:pPr>
        <w:keepNext/>
        <w:shd w:val="clear" w:color="auto" w:fill="E7E7E7"/>
        <w:spacing w:before="140"/>
        <w:jc w:val="left"/>
        <w:rPr>
          <w:color w:val="000000" w:themeColor="text1"/>
        </w:rPr>
      </w:pPr>
      <w:r w:rsidRPr="00F90D89">
        <w:rPr>
          <w:b/>
          <w:color w:val="000000" w:themeColor="text1"/>
        </w:rPr>
        <w:t>1. NO DEBO NORMALIZAR LA ESCLAVITUD SEXUAL COMO SI FUERA MADUREZ CRISTIANA</w:t>
      </w:r>
    </w:p>
    <w:p w14:paraId="2B834776" w14:textId="77777777" w:rsidR="004A00AC" w:rsidRDefault="0005039A">
      <w:r>
        <w:t>Puedo conocer teología, leer muchos libros y hablar</w:t>
      </w:r>
      <w:r>
        <w:t xml:space="preserve"> con soltura de doctrina; pero si permanezco dominado por la inmoralidad sexual no debo engañarme pensando que he alcanzado madurez. No estoy diciendo que el creyente verdadero nunca sea tentado ni que jamás tenga una batalla seria. Estoy diciendo que la e</w:t>
      </w:r>
      <w:r>
        <w:t>sclavitud aceptada, protegida y excusada no puede ser presentada como un peldaño normal de madurez cristiana.</w:t>
      </w:r>
    </w:p>
    <w:p w14:paraId="665941CC" w14:textId="77777777" w:rsidR="004A00AC" w:rsidRDefault="0005039A">
      <w:pPr>
        <w:keepNext/>
        <w:shd w:val="clear" w:color="auto" w:fill="E7E7E7"/>
        <w:spacing w:before="140"/>
        <w:jc w:val="left"/>
      </w:pPr>
      <w:r>
        <w:rPr>
          <w:b/>
          <w:color w:val="000000"/>
        </w:rPr>
        <w:t>2. TODOS DEBEMOS TEMER ESTE PECADO, PERO NO TODOS ESTÁN ESCLAVIZADOS A ÉL</w:t>
      </w:r>
    </w:p>
    <w:p w14:paraId="093E1757" w14:textId="77777777" w:rsidR="004A00AC" w:rsidRDefault="0005039A">
      <w:r>
        <w:t xml:space="preserve">La frase «todos los hombres luchan con esto» puede </w:t>
      </w:r>
      <w:r>
        <w:t>convertirse en una mentira consoladora. Todo hombre debe vigilar. Todo hombre debe conocer su debilidad. Todo hombre debe huir de oportunidades de pecado. Pero no debo suponer que todos permanecen dominados por la misma área de pecado simplemente porque yo</w:t>
      </w:r>
      <w:r>
        <w:t xml:space="preserve"> lucho allí. La gracia de Dios produce crecimiento real y una libertad que se manifiesta progresivamente.</w:t>
      </w:r>
    </w:p>
    <w:p w14:paraId="2E120B1F" w14:textId="77777777" w:rsidR="004A00AC" w:rsidRDefault="0005039A">
      <w:pPr>
        <w:keepNext/>
        <w:shd w:val="clear" w:color="auto" w:fill="E7E7E7"/>
        <w:spacing w:before="140"/>
        <w:jc w:val="left"/>
      </w:pPr>
      <w:r>
        <w:rPr>
          <w:b/>
          <w:color w:val="000000"/>
        </w:rPr>
        <w:t>3. LA INMORALIDAD SEXUAL NO ES INOFENSIVA: DESTRUYE PERSONAS Y GENERACIONES</w:t>
      </w:r>
    </w:p>
    <w:p w14:paraId="054165AE" w14:textId="77777777" w:rsidR="004A00AC" w:rsidRDefault="0005039A">
      <w:r>
        <w:t xml:space="preserve">Este pecado no se limita a un momento privado. Daña el alma, el </w:t>
      </w:r>
      <w:r>
        <w:t xml:space="preserve">cuerpo, los matrimonios, los hijos, las familias y comunidades enteras. La experiencia pastoral, la policía y los tribunales muestran cuántas tragedias crecen alrededor de deseos sexuales desordenados. No debo hablar de libertad moral como si nadie pagara </w:t>
      </w:r>
      <w:r>
        <w:t>el costo. Este pecado mata y destruye mucho más de lo que normalmente alcanzamos a ver.</w:t>
      </w:r>
    </w:p>
    <w:p w14:paraId="38E66747" w14:textId="77777777" w:rsidR="004A00AC" w:rsidRPr="00F90D89" w:rsidRDefault="0005039A">
      <w:pPr>
        <w:keepNext/>
        <w:shd w:val="clear" w:color="auto" w:fill="7F7F7F"/>
        <w:spacing w:before="160"/>
        <w:jc w:val="left"/>
        <w:rPr>
          <w:color w:val="FFFFFF" w:themeColor="background1"/>
          <w:sz w:val="26"/>
          <w:szCs w:val="26"/>
        </w:rPr>
      </w:pPr>
      <w:r w:rsidRPr="00F90D89">
        <w:rPr>
          <w:b/>
          <w:color w:val="FFFFFF" w:themeColor="background1"/>
          <w:sz w:val="26"/>
          <w:szCs w:val="26"/>
        </w:rPr>
        <w:lastRenderedPageBreak/>
        <w:t>III. LA SANTIFICACIÓN ES UNA GUERRA ENTRE LA CARNE Y EL ESPÍRITU</w:t>
      </w:r>
    </w:p>
    <w:p w14:paraId="7A14E8EE" w14:textId="77777777" w:rsidR="004A00AC" w:rsidRDefault="0005039A">
      <w:pPr>
        <w:spacing w:after="60"/>
      </w:pPr>
      <w:r>
        <w:rPr>
          <w:b/>
        </w:rPr>
        <w:t xml:space="preserve">Romanos 8:6–9: </w:t>
      </w:r>
      <w:r>
        <w:rPr>
          <w:i/>
        </w:rPr>
        <w:t>«</w:t>
      </w:r>
      <w:r>
        <w:rPr>
          <w:b/>
          <w:sz w:val="18"/>
          <w:vertAlign w:val="superscript"/>
        </w:rPr>
        <w:t>6</w:t>
      </w:r>
      <w:r>
        <w:rPr>
          <w:i/>
        </w:rPr>
        <w:t xml:space="preserve"> Porque </w:t>
      </w:r>
      <w:r>
        <w:rPr>
          <w:i/>
          <w:u w:val="single"/>
        </w:rPr>
        <w:t>el ocuparse de la carne es muerte</w:t>
      </w:r>
      <w:r>
        <w:rPr>
          <w:i/>
        </w:rPr>
        <w:t xml:space="preserve">, pero </w:t>
      </w:r>
      <w:r>
        <w:rPr>
          <w:i/>
          <w:u w:val="single"/>
        </w:rPr>
        <w:t>el ocuparse del Espíritu es vida y paz</w:t>
      </w:r>
      <w:r>
        <w:rPr>
          <w:i/>
        </w:rPr>
        <w:t xml:space="preserve">. </w:t>
      </w:r>
      <w:r>
        <w:rPr>
          <w:b/>
          <w:sz w:val="18"/>
          <w:vertAlign w:val="superscript"/>
        </w:rPr>
        <w:t>7</w:t>
      </w:r>
      <w:r>
        <w:rPr>
          <w:i/>
        </w:rPr>
        <w:t xml:space="preserve"> Por cuanto los designios de la carne son enemistad contra Dios; porque no se sujetan a la ley de Dios, ni tampoco pueden; </w:t>
      </w:r>
      <w:r>
        <w:rPr>
          <w:b/>
          <w:sz w:val="18"/>
          <w:vertAlign w:val="superscript"/>
        </w:rPr>
        <w:t>8</w:t>
      </w:r>
      <w:r>
        <w:rPr>
          <w:i/>
        </w:rPr>
        <w:t xml:space="preserve"> y los que viven según la carne no pueden agradar a Dios. </w:t>
      </w:r>
      <w:r>
        <w:rPr>
          <w:b/>
          <w:sz w:val="18"/>
          <w:vertAlign w:val="superscript"/>
        </w:rPr>
        <w:t>9</w:t>
      </w:r>
      <w:r>
        <w:rPr>
          <w:i/>
        </w:rPr>
        <w:t xml:space="preserve"> Mas vosotros no vivís según la carne, sino según el Espíritu, si es q</w:t>
      </w:r>
      <w:r>
        <w:rPr>
          <w:i/>
        </w:rPr>
        <w:t xml:space="preserve">ue </w:t>
      </w:r>
      <w:r>
        <w:rPr>
          <w:i/>
          <w:u w:val="single"/>
        </w:rPr>
        <w:t>el Espíritu de Dios mora en vosotros</w:t>
      </w:r>
      <w:r>
        <w:rPr>
          <w:i/>
        </w:rPr>
        <w:t>. Y si alguno no tiene el Espíritu de Cristo, no es de él.»</w:t>
      </w:r>
    </w:p>
    <w:p w14:paraId="0F38E002" w14:textId="77777777" w:rsidR="004A00AC" w:rsidRDefault="0005039A">
      <w:pPr>
        <w:keepNext/>
        <w:shd w:val="clear" w:color="auto" w:fill="E7E7E7"/>
        <w:spacing w:before="140"/>
        <w:jc w:val="left"/>
      </w:pPr>
      <w:r>
        <w:rPr>
          <w:b/>
          <w:color w:val="000000"/>
        </w:rPr>
        <w:t>1. «CARNE» NO SIGNIFICA SIMPLEMENTE EL CUERPO FÍSICO</w:t>
      </w:r>
    </w:p>
    <w:p w14:paraId="13F675C9" w14:textId="77777777" w:rsidR="004A00AC" w:rsidRDefault="0005039A">
      <w:r>
        <w:t>Cuando el Nuevo Testamento habla de la lucha contra la carne, no está reduciendo el conflicto a una opos</w:t>
      </w:r>
      <w:r>
        <w:t>ición entre el cuerpo y el alma. La carne señala aquí el poder del pecado operando en nuestra humanidad caída; frente a ella está la influencia y obra del Espíritu Santo en quienes han sido regenerados. La santificación, por tanto, no es una mejora cosméti</w:t>
      </w:r>
      <w:r>
        <w:t>ca: es una guerra real dentro de la vida cristiana.</w:t>
      </w:r>
    </w:p>
    <w:p w14:paraId="71115750" w14:textId="77777777" w:rsidR="004A00AC" w:rsidRDefault="0005039A">
      <w:pPr>
        <w:keepNext/>
        <w:shd w:val="clear" w:color="auto" w:fill="E7E7E7"/>
        <w:spacing w:before="140"/>
        <w:jc w:val="left"/>
      </w:pPr>
      <w:r>
        <w:rPr>
          <w:b/>
          <w:color w:val="000000"/>
        </w:rPr>
        <w:t>2. LA CONVERSIÓN NO TERMINA LA GUERRA; HACE POSIBLE LUCHAR DE UNA MANERA NUEVA</w:t>
      </w:r>
    </w:p>
    <w:p w14:paraId="414F9A37" w14:textId="77777777" w:rsidR="004A00AC" w:rsidRDefault="0005039A">
      <w:r>
        <w:t>Es falso presentar la conversión como el momento en que todos los problemas desaparecen. Antes de Cristo una conciencia puede</w:t>
      </w:r>
      <w:r>
        <w:t xml:space="preserve"> ir endureciéndose hasta que aquello que antes producía culpa deja de molestar. Cuando Dios regenera, la conciencia despierta y la vida se vuelve, en cierto sentido, más conflictiva: ahora veo como pecado cosas que antes toleraba y comienzo a pelear contra</w:t>
      </w:r>
      <w:r>
        <w:t xml:space="preserve"> ellas.</w:t>
      </w:r>
    </w:p>
    <w:p w14:paraId="25DBF717" w14:textId="77777777" w:rsidR="004A00AC" w:rsidRDefault="0005039A">
      <w:r>
        <w:rPr>
          <w:b/>
        </w:rPr>
        <w:t xml:space="preserve">Paul Washer: </w:t>
      </w:r>
      <w:r>
        <w:rPr>
          <w:i/>
        </w:rPr>
        <w:t>Cuando vine a Cristo encontré una nueva conciencia. Cosas que antes no me preocupaban se convirtieron en asuntos de seria preocupación ética. Habría sido maravilloso decir que dejé la carne atrás, abracé el Espíritu y viví feliz para s</w:t>
      </w:r>
      <w:r>
        <w:rPr>
          <w:i/>
        </w:rPr>
        <w:t>iempre; pero esa es precisamente la lucha de la santificación. El poder de la carne ha sido quebrado, pero la carne no ha sido totalmente aniquilada en la conversión.</w:t>
      </w:r>
    </w:p>
    <w:p w14:paraId="02A2EF4C" w14:textId="77777777" w:rsidR="004A00AC" w:rsidRDefault="0005039A">
      <w:pPr>
        <w:keepNext/>
        <w:shd w:val="clear" w:color="auto" w:fill="E7E7E7"/>
        <w:spacing w:before="140"/>
        <w:jc w:val="left"/>
      </w:pPr>
      <w:r>
        <w:rPr>
          <w:b/>
          <w:color w:val="000000"/>
        </w:rPr>
        <w:t>3. EL PECADO ALIMENTADO SE VUELVE CADA VEZ MÁS OSCURO</w:t>
      </w:r>
    </w:p>
    <w:p w14:paraId="3FC2E417" w14:textId="77777777" w:rsidR="004A00AC" w:rsidRDefault="0005039A">
      <w:r>
        <w:t>Los pecados más retorcidos rara vez</w:t>
      </w:r>
      <w:r>
        <w:t xml:space="preserve"> aparecen en su forma final desde el primer momento. El hombre cede a algo pequeño, después a otra cosa, y luego necesita algo más oscuro para producir el mismo efecto. La conciencia se endurece y el deseo pide más. Por eso, especialmente los jóvenes, debe</w:t>
      </w:r>
      <w:r>
        <w:t>n guardar sus ojos. Lo que se alimenta no se queda donde empezó.</w:t>
      </w:r>
    </w:p>
    <w:p w14:paraId="32B52A03" w14:textId="10B9CDE4" w:rsidR="004A00AC" w:rsidRPr="00F90D89" w:rsidRDefault="0005039A">
      <w:pPr>
        <w:keepNext/>
        <w:shd w:val="clear" w:color="auto" w:fill="EFEFEF"/>
        <w:spacing w:before="120"/>
        <w:ind w:left="600"/>
        <w:jc w:val="left"/>
        <w:rPr>
          <w:sz w:val="22"/>
          <w:szCs w:val="20"/>
        </w:rPr>
      </w:pPr>
      <w:r w:rsidRPr="00F90D89">
        <w:rPr>
          <w:b/>
          <w:color w:val="000000"/>
          <w:sz w:val="22"/>
          <w:szCs w:val="20"/>
        </w:rPr>
        <w:t>LA ILUSTRACIÓN DE LA ADICCIÓN: PERSEGUIR UNA SENSACIÓN QUE NUNCA VUELVE A SATISFACER</w:t>
      </w:r>
    </w:p>
    <w:p w14:paraId="6B1995E5" w14:textId="77777777" w:rsidR="004A00AC" w:rsidRDefault="0005039A" w:rsidP="00F90D89">
      <w:pPr>
        <w:ind w:left="567"/>
      </w:pPr>
      <w:r>
        <w:rPr>
          <w:b/>
        </w:rPr>
        <w:t xml:space="preserve">Paul Washer: </w:t>
      </w:r>
      <w:r>
        <w:rPr>
          <w:i/>
        </w:rPr>
        <w:t>Cuando trabajé con adictos a las drogas en Perú y también en Estados Unidos, muchos desc</w:t>
      </w:r>
      <w:r>
        <w:rPr>
          <w:i/>
        </w:rPr>
        <w:t>ribían su vida como una persecución del primer “subidón”. Aumentaban la dosis, pero nunca era suficiente. El pecado sexual puede seguir un patrón semejante: lo que una vez pareció intenso deja de bastar, y la persona se interna más y más en la oscuridad.</w:t>
      </w:r>
    </w:p>
    <w:p w14:paraId="4F98661B" w14:textId="77777777" w:rsidR="004A00AC" w:rsidRDefault="0005039A">
      <w:pPr>
        <w:keepNext/>
        <w:shd w:val="clear" w:color="auto" w:fill="7F7F7F"/>
        <w:spacing w:before="160"/>
        <w:jc w:val="left"/>
      </w:pPr>
      <w:r w:rsidRPr="00F90D89">
        <w:rPr>
          <w:b/>
          <w:color w:val="FFFFFF" w:themeColor="background1"/>
        </w:rPr>
        <w:t>I</w:t>
      </w:r>
      <w:r w:rsidRPr="00F90D89">
        <w:rPr>
          <w:b/>
          <w:color w:val="FFFFFF" w:themeColor="background1"/>
        </w:rPr>
        <w:t>V. QUIENES PRACTICAN HABITUALMENTE LA INMORALIDAD NO HEREDARÁN EL REINO</w:t>
      </w:r>
    </w:p>
    <w:p w14:paraId="2491F3A6" w14:textId="77777777" w:rsidR="004A00AC" w:rsidRDefault="0005039A">
      <w:r>
        <w:t xml:space="preserve">Aquí debo distinguir con cuidado. No estoy hablando de un creyente verdadero que lucha, cae, se arrepiente, busca ayuda y progresa hacia la victoria. Estoy hablando de quien permanece </w:t>
      </w:r>
      <w:r>
        <w:t>esclavizado, no cede, no avanza, no progresa y finalmente se entrega a una práctica de pecado como modo de vida. La Escritura repite su advertencia con una seriedad que no debo suavizar.</w:t>
      </w:r>
    </w:p>
    <w:p w14:paraId="0E3CF8FB" w14:textId="77777777" w:rsidR="004A00AC" w:rsidRDefault="0005039A">
      <w:pPr>
        <w:keepNext/>
        <w:shd w:val="clear" w:color="auto" w:fill="E7E7E7"/>
        <w:spacing w:before="140"/>
        <w:jc w:val="left"/>
      </w:pPr>
      <w:r>
        <w:rPr>
          <w:b/>
          <w:color w:val="000000"/>
        </w:rPr>
        <w:t>1. «NO ERRÉIS»: LA PRÁCTICA HABITUAL DEL PECADO NO DEBE SER CONFUNDID</w:t>
      </w:r>
      <w:r>
        <w:rPr>
          <w:b/>
          <w:color w:val="000000"/>
        </w:rPr>
        <w:t>A CON LA VIDA DEL REINO</w:t>
      </w:r>
    </w:p>
    <w:p w14:paraId="54286835" w14:textId="77777777" w:rsidR="004A00AC" w:rsidRDefault="0005039A">
      <w:pPr>
        <w:spacing w:after="60"/>
      </w:pPr>
      <w:r>
        <w:rPr>
          <w:b/>
        </w:rPr>
        <w:t xml:space="preserve">1 Corintios 6:9–10: </w:t>
      </w:r>
      <w:r>
        <w:rPr>
          <w:i/>
        </w:rPr>
        <w:t>«</w:t>
      </w:r>
      <w:r>
        <w:rPr>
          <w:b/>
          <w:sz w:val="18"/>
          <w:vertAlign w:val="superscript"/>
        </w:rPr>
        <w:t>9</w:t>
      </w:r>
      <w:r>
        <w:rPr>
          <w:i/>
        </w:rPr>
        <w:t xml:space="preserve"> ¿No sabéis que los injustos </w:t>
      </w:r>
      <w:r>
        <w:rPr>
          <w:i/>
          <w:u w:val="single"/>
        </w:rPr>
        <w:t>no heredarán el reino de Dios</w:t>
      </w:r>
      <w:r>
        <w:rPr>
          <w:i/>
        </w:rPr>
        <w:t xml:space="preserve">? </w:t>
      </w:r>
      <w:r>
        <w:rPr>
          <w:i/>
          <w:u w:val="single"/>
        </w:rPr>
        <w:t>No erréis</w:t>
      </w:r>
      <w:r>
        <w:rPr>
          <w:i/>
        </w:rPr>
        <w:t xml:space="preserve">; ni los fornicarios, ni los idólatras, ni los adúlteros, ni los afeminados, ni los que se echan con varones, </w:t>
      </w:r>
      <w:r>
        <w:rPr>
          <w:b/>
          <w:sz w:val="18"/>
          <w:vertAlign w:val="superscript"/>
        </w:rPr>
        <w:t>10</w:t>
      </w:r>
      <w:r>
        <w:rPr>
          <w:i/>
        </w:rPr>
        <w:t xml:space="preserve"> ni los ladrones, ni los avar</w:t>
      </w:r>
      <w:r>
        <w:rPr>
          <w:i/>
        </w:rPr>
        <w:t xml:space="preserve">os, ni los borrachos, ni los maldicientes, ni los estafadores, </w:t>
      </w:r>
      <w:r>
        <w:rPr>
          <w:i/>
          <w:u w:val="single"/>
        </w:rPr>
        <w:t>heredarán el reino de Dios</w:t>
      </w:r>
      <w:r>
        <w:rPr>
          <w:i/>
        </w:rPr>
        <w:t>.»</w:t>
      </w:r>
    </w:p>
    <w:p w14:paraId="2D32ADD8" w14:textId="77777777" w:rsidR="004A00AC" w:rsidRDefault="0005039A">
      <w:r>
        <w:t>Pablo no permite que la iglesia se engañe. Estas designaciones describen vidas caracterizadas por tales prácticas. La advertencia no niega que Cristo salva a person</w:t>
      </w:r>
      <w:r>
        <w:t>as provenientes precisamente de esos pecados; niega que podamos llamar salvación a una vida que finalmente permanece entregada a ellos.</w:t>
      </w:r>
    </w:p>
    <w:p w14:paraId="0C44033A" w14:textId="77777777" w:rsidR="004A00AC" w:rsidRDefault="0005039A">
      <w:pPr>
        <w:keepNext/>
        <w:shd w:val="clear" w:color="auto" w:fill="E7E7E7"/>
        <w:spacing w:before="140"/>
        <w:jc w:val="left"/>
      </w:pPr>
      <w:r>
        <w:rPr>
          <w:b/>
          <w:color w:val="000000"/>
        </w:rPr>
        <w:t>2. LOS QUE PRACTICAN LAS OBRAS DE LA CARNE NO HEREDARÁN EL REINO DE DIOS</w:t>
      </w:r>
    </w:p>
    <w:p w14:paraId="283C6DB0" w14:textId="77777777" w:rsidR="004A00AC" w:rsidRDefault="0005039A">
      <w:pPr>
        <w:spacing w:after="60"/>
      </w:pPr>
      <w:r>
        <w:rPr>
          <w:b/>
        </w:rPr>
        <w:t xml:space="preserve">Gálatas 5:19–21: </w:t>
      </w:r>
      <w:r>
        <w:rPr>
          <w:i/>
        </w:rPr>
        <w:t>«</w:t>
      </w:r>
      <w:r>
        <w:rPr>
          <w:b/>
          <w:sz w:val="18"/>
          <w:vertAlign w:val="superscript"/>
        </w:rPr>
        <w:t>19</w:t>
      </w:r>
      <w:r>
        <w:rPr>
          <w:i/>
        </w:rPr>
        <w:t xml:space="preserve"> Y manifiestas son las obras de la carne, que son: adulterio, fornicación, inmundicia, lascivia, </w:t>
      </w:r>
      <w:r>
        <w:rPr>
          <w:b/>
          <w:sz w:val="18"/>
          <w:vertAlign w:val="superscript"/>
        </w:rPr>
        <w:t>20</w:t>
      </w:r>
      <w:r>
        <w:rPr>
          <w:i/>
        </w:rPr>
        <w:t xml:space="preserve"> idolatría, hechicerías, enemistades, pleitos, celos, iras, contiendas, disensiones, herejías, </w:t>
      </w:r>
      <w:r>
        <w:rPr>
          <w:b/>
          <w:sz w:val="18"/>
          <w:vertAlign w:val="superscript"/>
        </w:rPr>
        <w:t>21</w:t>
      </w:r>
      <w:r>
        <w:rPr>
          <w:i/>
        </w:rPr>
        <w:t xml:space="preserve"> envidias, homicidios, borracheras, orgías, y cosas semejant</w:t>
      </w:r>
      <w:r>
        <w:rPr>
          <w:i/>
        </w:rPr>
        <w:t xml:space="preserve">es a estas; acerca de las cuales os amonesto, como ya os lo he dicho antes, que </w:t>
      </w:r>
      <w:r>
        <w:rPr>
          <w:i/>
          <w:u w:val="single"/>
        </w:rPr>
        <w:t>los que practican tales cosas no heredarán el reino de Dios</w:t>
      </w:r>
      <w:r>
        <w:rPr>
          <w:i/>
        </w:rPr>
        <w:t>.»</w:t>
      </w:r>
    </w:p>
    <w:p w14:paraId="3148B375" w14:textId="31CB71BA" w:rsidR="004A00AC" w:rsidRDefault="0005039A">
      <w:pPr>
        <w:keepNext/>
        <w:shd w:val="clear" w:color="auto" w:fill="EFEFEF"/>
        <w:spacing w:before="120"/>
        <w:ind w:left="600"/>
        <w:jc w:val="left"/>
      </w:pPr>
      <w:r>
        <w:rPr>
          <w:b/>
          <w:color w:val="000000"/>
        </w:rPr>
        <w:t>LA BELLEZA NO ES SENSUALIDAD</w:t>
      </w:r>
    </w:p>
    <w:p w14:paraId="4D196406" w14:textId="77777777" w:rsidR="004A00AC" w:rsidRDefault="0005039A" w:rsidP="00F90D89">
      <w:pPr>
        <w:ind w:left="567"/>
      </w:pPr>
      <w:r>
        <w:t>La presencia de tanta lascivia y sensualidad dentro de ambientes religiosos debe</w:t>
      </w:r>
      <w:r>
        <w:t xml:space="preserve"> preocuparnos. Dios no está en contra de la belleza, el orden, el refinamiento o la gracia en la manera de presentarnos; pero la sensualidad </w:t>
      </w:r>
      <w:r>
        <w:lastRenderedPageBreak/>
        <w:t>deliberada busca despertar deseos carnales y debe ser rechazada. Esto vale tanto para hombres como para mujeres. De</w:t>
      </w:r>
      <w:r>
        <w:t>bemos ser un pueblo hermoso en el sentido de una vida ordenada y santa, pero nunca un pueblo sensual.</w:t>
      </w:r>
    </w:p>
    <w:p w14:paraId="621F0FD2" w14:textId="77777777" w:rsidR="004A00AC" w:rsidRDefault="0005039A" w:rsidP="00F90D89">
      <w:pPr>
        <w:ind w:left="567"/>
      </w:pPr>
      <w:r>
        <w:rPr>
          <w:b/>
        </w:rPr>
        <w:t xml:space="preserve">Paul Washer: </w:t>
      </w:r>
      <w:r>
        <w:rPr>
          <w:i/>
        </w:rPr>
        <w:t xml:space="preserve">Como predicador itinerante, algunas veces he tenido que orar mucho antes de entrar en ciertas iglesias por la sensualidad que se tolera </w:t>
      </w:r>
      <w:r>
        <w:rPr>
          <w:i/>
        </w:rPr>
        <w:t>allí. Eso está mal. La iglesia no debe reflejar la cultura de la carne, sino la santidad de Cristo.</w:t>
      </w:r>
    </w:p>
    <w:p w14:paraId="5CAEDCBB" w14:textId="77777777" w:rsidR="004A00AC" w:rsidRDefault="0005039A">
      <w:pPr>
        <w:keepNext/>
        <w:shd w:val="clear" w:color="auto" w:fill="E7E7E7"/>
        <w:spacing w:before="140"/>
        <w:jc w:val="left"/>
      </w:pPr>
      <w:r>
        <w:rPr>
          <w:b/>
          <w:color w:val="000000"/>
        </w:rPr>
        <w:t>3. «QUE NADIE OS ENGAÑE»: LA IRA DE DIOS VIENE POR ESTAS COSAS</w:t>
      </w:r>
    </w:p>
    <w:p w14:paraId="3B56CBEC" w14:textId="77777777" w:rsidR="004A00AC" w:rsidRDefault="0005039A">
      <w:pPr>
        <w:spacing w:after="60"/>
      </w:pPr>
      <w:r>
        <w:rPr>
          <w:b/>
        </w:rPr>
        <w:t xml:space="preserve">Efesios 5:5–6: </w:t>
      </w:r>
      <w:r>
        <w:rPr>
          <w:i/>
        </w:rPr>
        <w:t>«</w:t>
      </w:r>
      <w:r>
        <w:rPr>
          <w:b/>
          <w:sz w:val="18"/>
          <w:vertAlign w:val="superscript"/>
        </w:rPr>
        <w:t>5</w:t>
      </w:r>
      <w:r>
        <w:rPr>
          <w:i/>
        </w:rPr>
        <w:t xml:space="preserve"> Porque sabéis esto, que ningún fornicario, o inmundo, o avaro, que es idóla</w:t>
      </w:r>
      <w:r>
        <w:rPr>
          <w:i/>
        </w:rPr>
        <w:t xml:space="preserve">tra, tiene herencia en el reino de Cristo y de Dios. </w:t>
      </w:r>
      <w:r>
        <w:rPr>
          <w:b/>
          <w:sz w:val="18"/>
          <w:vertAlign w:val="superscript"/>
        </w:rPr>
        <w:t>6</w:t>
      </w:r>
      <w:r>
        <w:rPr>
          <w:i/>
        </w:rPr>
        <w:t xml:space="preserve"> </w:t>
      </w:r>
      <w:r>
        <w:rPr>
          <w:i/>
          <w:u w:val="single"/>
        </w:rPr>
        <w:t>Nadie os engañe con palabras vanas</w:t>
      </w:r>
      <w:r>
        <w:rPr>
          <w:i/>
        </w:rPr>
        <w:t xml:space="preserve">, porque </w:t>
      </w:r>
      <w:r>
        <w:rPr>
          <w:i/>
          <w:u w:val="single"/>
        </w:rPr>
        <w:t>por estas cosas viene la ira de Dios</w:t>
      </w:r>
      <w:r>
        <w:rPr>
          <w:i/>
        </w:rPr>
        <w:t xml:space="preserve"> sobre los hijos de desobediencia.»</w:t>
      </w:r>
    </w:p>
    <w:p w14:paraId="0BD9FC59" w14:textId="77777777" w:rsidR="004A00AC" w:rsidRDefault="0005039A">
      <w:r>
        <w:t xml:space="preserve">La repetición del lenguaje de advertencia importa: «sabéis esto» y «nadie os engañe». </w:t>
      </w:r>
      <w:r>
        <w:t>La iglesia no sirve a nadie cuando reduce la gravedad de aquello que Dios presenta como característico de los hijos de desobediencia.</w:t>
      </w:r>
    </w:p>
    <w:p w14:paraId="44B28D1E" w14:textId="77777777" w:rsidR="004A00AC" w:rsidRDefault="0005039A">
      <w:pPr>
        <w:keepNext/>
        <w:shd w:val="clear" w:color="auto" w:fill="E7E7E7"/>
        <w:spacing w:before="140"/>
        <w:jc w:val="left"/>
      </w:pPr>
      <w:r>
        <w:rPr>
          <w:b/>
          <w:color w:val="000000"/>
        </w:rPr>
        <w:t>4. LA MISMA ADVERTENCIA APARECE EN COLOSENSES Y APOCALIPSIS</w:t>
      </w:r>
    </w:p>
    <w:p w14:paraId="10DC86E0" w14:textId="77777777" w:rsidR="004A00AC" w:rsidRDefault="0005039A">
      <w:pPr>
        <w:spacing w:after="60"/>
      </w:pPr>
      <w:r>
        <w:rPr>
          <w:b/>
        </w:rPr>
        <w:t xml:space="preserve">Colosenses 3:5–6: </w:t>
      </w:r>
      <w:r>
        <w:rPr>
          <w:i/>
        </w:rPr>
        <w:t>«</w:t>
      </w:r>
      <w:r>
        <w:rPr>
          <w:b/>
          <w:sz w:val="18"/>
          <w:vertAlign w:val="superscript"/>
        </w:rPr>
        <w:t>5</w:t>
      </w:r>
      <w:r>
        <w:rPr>
          <w:i/>
        </w:rPr>
        <w:t xml:space="preserve"> </w:t>
      </w:r>
      <w:r>
        <w:rPr>
          <w:i/>
          <w:u w:val="single"/>
        </w:rPr>
        <w:t>Haced morir</w:t>
      </w:r>
      <w:r>
        <w:rPr>
          <w:i/>
        </w:rPr>
        <w:t>, pues, lo terrenal en vosotro</w:t>
      </w:r>
      <w:r>
        <w:rPr>
          <w:i/>
        </w:rPr>
        <w:t xml:space="preserve">s: fornicación, impureza, pasiones desordenadas, malos deseos y avaricia, que es idolatría; </w:t>
      </w:r>
      <w:r>
        <w:rPr>
          <w:b/>
          <w:sz w:val="18"/>
          <w:vertAlign w:val="superscript"/>
        </w:rPr>
        <w:t>6</w:t>
      </w:r>
      <w:r>
        <w:rPr>
          <w:i/>
        </w:rPr>
        <w:t xml:space="preserve"> cosas por las cuales </w:t>
      </w:r>
      <w:r>
        <w:rPr>
          <w:i/>
          <w:u w:val="single"/>
        </w:rPr>
        <w:t>la ira de Dios viene sobre los hijos de desobediencia</w:t>
      </w:r>
      <w:r>
        <w:rPr>
          <w:i/>
        </w:rPr>
        <w:t>,»</w:t>
      </w:r>
    </w:p>
    <w:p w14:paraId="772F0415" w14:textId="77777777" w:rsidR="004A00AC" w:rsidRDefault="0005039A">
      <w:pPr>
        <w:spacing w:after="60"/>
      </w:pPr>
      <w:r>
        <w:rPr>
          <w:b/>
        </w:rPr>
        <w:t xml:space="preserve">Apocalipsis 21:7–8: </w:t>
      </w:r>
      <w:r>
        <w:rPr>
          <w:i/>
        </w:rPr>
        <w:t>«</w:t>
      </w:r>
      <w:r>
        <w:rPr>
          <w:b/>
          <w:sz w:val="18"/>
          <w:vertAlign w:val="superscript"/>
        </w:rPr>
        <w:t>7</w:t>
      </w:r>
      <w:r>
        <w:rPr>
          <w:i/>
        </w:rPr>
        <w:t xml:space="preserve"> </w:t>
      </w:r>
      <w:r>
        <w:rPr>
          <w:i/>
          <w:u w:val="single"/>
        </w:rPr>
        <w:t>El que venciere</w:t>
      </w:r>
      <w:r>
        <w:rPr>
          <w:i/>
        </w:rPr>
        <w:t xml:space="preserve"> heredará todas las cosas, y yo seré su Dios, y</w:t>
      </w:r>
      <w:r>
        <w:rPr>
          <w:i/>
        </w:rPr>
        <w:t xml:space="preserve"> él será mi hijo. </w:t>
      </w:r>
      <w:r>
        <w:rPr>
          <w:b/>
          <w:sz w:val="18"/>
          <w:vertAlign w:val="superscript"/>
        </w:rPr>
        <w:t>8</w:t>
      </w:r>
      <w:r>
        <w:rPr>
          <w:i/>
        </w:rPr>
        <w:t xml:space="preserve"> Pero los cobardes e incrédulos, los abominables y homicidas, </w:t>
      </w:r>
      <w:r>
        <w:rPr>
          <w:i/>
          <w:u w:val="single"/>
        </w:rPr>
        <w:t>los fornicarios</w:t>
      </w:r>
      <w:r>
        <w:rPr>
          <w:i/>
        </w:rPr>
        <w:t xml:space="preserve"> y hechiceros, los idólatras y todos los mentirosos tendrán su parte en el lago que arde con fuego y azufre, que es </w:t>
      </w:r>
      <w:r>
        <w:rPr>
          <w:i/>
          <w:u w:val="single"/>
        </w:rPr>
        <w:t>la muerte segunda</w:t>
      </w:r>
      <w:r>
        <w:rPr>
          <w:i/>
        </w:rPr>
        <w:t>.»</w:t>
      </w:r>
    </w:p>
    <w:p w14:paraId="61BC891F" w14:textId="77777777" w:rsidR="004A00AC" w:rsidRPr="00F90D89" w:rsidRDefault="0005039A">
      <w:pPr>
        <w:keepNext/>
        <w:shd w:val="clear" w:color="auto" w:fill="7F7F7F"/>
        <w:spacing w:before="160"/>
        <w:jc w:val="left"/>
        <w:rPr>
          <w:color w:val="FFFFFF" w:themeColor="background1"/>
        </w:rPr>
      </w:pPr>
      <w:r w:rsidRPr="00F90D89">
        <w:rPr>
          <w:b/>
          <w:color w:val="FFFFFF" w:themeColor="background1"/>
        </w:rPr>
        <w:t xml:space="preserve">V. EL CREYENTE TIENE EL </w:t>
      </w:r>
      <w:r w:rsidRPr="00F90D89">
        <w:rPr>
          <w:b/>
          <w:color w:val="FFFFFF" w:themeColor="background1"/>
        </w:rPr>
        <w:t>ESPÍRITU, AUNQUE TODAVÍA DEBA PELEAR CONTRA OBRAS CARNALES</w:t>
      </w:r>
    </w:p>
    <w:p w14:paraId="18E54EE5" w14:textId="77777777" w:rsidR="004A00AC" w:rsidRDefault="0005039A">
      <w:pPr>
        <w:spacing w:after="60"/>
      </w:pPr>
      <w:r>
        <w:rPr>
          <w:b/>
        </w:rPr>
        <w:t xml:space="preserve">Romanos 8:9: </w:t>
      </w:r>
      <w:r>
        <w:rPr>
          <w:i/>
        </w:rPr>
        <w:t>«</w:t>
      </w:r>
      <w:r>
        <w:rPr>
          <w:b/>
          <w:sz w:val="18"/>
          <w:vertAlign w:val="superscript"/>
        </w:rPr>
        <w:t>9</w:t>
      </w:r>
      <w:r>
        <w:rPr>
          <w:i/>
        </w:rPr>
        <w:t xml:space="preserve"> Mas vosotros no vivís según la carne, sino según el Espíritu, si es que el Espíritu de Dios mora en vosotros. Y </w:t>
      </w:r>
      <w:r>
        <w:rPr>
          <w:i/>
          <w:u w:val="single"/>
        </w:rPr>
        <w:t>si alguno no tiene el Espíritu de Cristo, no es de él</w:t>
      </w:r>
      <w:r>
        <w:rPr>
          <w:i/>
        </w:rPr>
        <w:t>.»</w:t>
      </w:r>
    </w:p>
    <w:p w14:paraId="3010587F" w14:textId="77777777" w:rsidR="004A00AC" w:rsidRDefault="0005039A">
      <w:pPr>
        <w:keepNext/>
        <w:shd w:val="clear" w:color="auto" w:fill="E7E7E7"/>
        <w:spacing w:before="140"/>
        <w:jc w:val="left"/>
      </w:pPr>
      <w:r>
        <w:rPr>
          <w:b/>
          <w:color w:val="000000"/>
        </w:rPr>
        <w:t xml:space="preserve">1. QUIEN NO </w:t>
      </w:r>
      <w:r>
        <w:rPr>
          <w:b/>
          <w:color w:val="000000"/>
        </w:rPr>
        <w:t>TIENE EL ESPÍRITU DE CRISTO NO ES UN «CRISTIANO CARNAL»: NO ES DE CRISTO</w:t>
      </w:r>
    </w:p>
    <w:p w14:paraId="7E1FC78A" w14:textId="77777777" w:rsidR="004A00AC" w:rsidRDefault="0005039A">
      <w:r>
        <w:t>No debo crear una categoría en la que una persona sea enteramente carnal, carezca del Espíritu Santo y, sin embargo, sea considerada cristiana. Romanos es claro: quien no tiene el Esp</w:t>
      </w:r>
      <w:r>
        <w:t>íritu de Cristo no es de Él. En ese sentido, llamar «cristiano carnal» a alguien sin el Espíritu es una contradicción.</w:t>
      </w:r>
    </w:p>
    <w:p w14:paraId="2436FD4F" w14:textId="77777777" w:rsidR="004A00AC" w:rsidRDefault="0005039A">
      <w:pPr>
        <w:keepNext/>
        <w:shd w:val="clear" w:color="auto" w:fill="E7E7E7"/>
        <w:spacing w:before="140"/>
        <w:jc w:val="left"/>
      </w:pPr>
      <w:r>
        <w:rPr>
          <w:b/>
          <w:color w:val="000000"/>
        </w:rPr>
        <w:t>2. UN VERDADERO CREYENTE PUEDE ACTUAR CARNALMENTE Y NECESITA SOMETERSE AL ESPÍRITU</w:t>
      </w:r>
    </w:p>
    <w:p w14:paraId="6CA0830F" w14:textId="77777777" w:rsidR="004A00AC" w:rsidRDefault="0005039A">
      <w:r>
        <w:t>Al mismo tiempo, el hecho de que el Espíritu more en m</w:t>
      </w:r>
      <w:r>
        <w:t>í no significa que ya no pueda mentir, envidiar, embriagarme o cometer otros actos carnales. El creyente todavía pelea con la carne. La cuestión es qué dirección domina, cuánto me someto al Espíritu y si la obra de Dios produce fruto y progreso reales.</w:t>
      </w:r>
    </w:p>
    <w:p w14:paraId="64D0BB9A" w14:textId="77777777" w:rsidR="004A00AC" w:rsidRDefault="0005039A">
      <w:r>
        <w:t xml:space="preserve">La </w:t>
      </w:r>
      <w:r>
        <w:t>ilustración pastoral de Bill Bright puede ser útil si se mantiene esta distinción bíblica.</w:t>
      </w:r>
    </w:p>
    <w:p w14:paraId="36B9E52D" w14:textId="77777777" w:rsidR="004A00AC" w:rsidRDefault="0005039A">
      <w:r>
        <w:rPr>
          <w:b/>
        </w:rPr>
        <w:t xml:space="preserve">Bill Bright: </w:t>
      </w:r>
      <w:r>
        <w:rPr>
          <w:i/>
        </w:rPr>
        <w:t>en su material Have You Made the Wonderful Discovery of the Spirit-Filled Life? («¿Ha hecho usted el maravilloso descubrimiento de la vida llena del Esp</w:t>
      </w:r>
      <w:r>
        <w:rPr>
          <w:i/>
        </w:rPr>
        <w:t xml:space="preserve">íritu?»), </w:t>
      </w:r>
      <w:r>
        <w:t>distingue entre una vida dirigida por el yo y una vida dirigida por Cristo mediante el Espíritu. El mismo material advierte que quien profesa ser cristiano y continúa practicando el pecado debe considerar seriamente la posibilidad de no ser crist</w:t>
      </w:r>
      <w:r>
        <w:t>iano.</w:t>
      </w:r>
      <w:r>
        <w:footnoteReference w:id="2"/>
      </w:r>
    </w:p>
    <w:p w14:paraId="1499CE36" w14:textId="77777777" w:rsidR="004A00AC" w:rsidRDefault="0005039A">
      <w:r>
        <w:t>Por tanto, la ilustración no debe transformarse en una doctrina de dos especies permanentes de cristianos —unos espirituales y otros sin el Espíritu—. Todo verdadero creyente posee al Espíritu; y precisamente por eso está llamado a vivir cada vez m</w:t>
      </w:r>
      <w:r>
        <w:t>ás bajo su dirección y a producir su fruto.</w:t>
      </w:r>
    </w:p>
    <w:p w14:paraId="6B889F71" w14:textId="77777777" w:rsidR="004A00AC" w:rsidRPr="00F90D89" w:rsidRDefault="0005039A">
      <w:pPr>
        <w:keepNext/>
        <w:shd w:val="clear" w:color="auto" w:fill="7F7F7F"/>
        <w:spacing w:before="160"/>
        <w:jc w:val="left"/>
        <w:rPr>
          <w:color w:val="FFFFFF" w:themeColor="background1"/>
        </w:rPr>
      </w:pPr>
      <w:r w:rsidRPr="00F90D89">
        <w:rPr>
          <w:b/>
          <w:color w:val="FFFFFF" w:themeColor="background1"/>
        </w:rPr>
        <w:t>VI. LA SANTIFICACIÓN ES OBRA DE DIOS, PERO NOS LLAMA A RESPONDER Y VENCER</w:t>
      </w:r>
    </w:p>
    <w:p w14:paraId="7359AA3C" w14:textId="77777777" w:rsidR="004A00AC" w:rsidRDefault="0005039A">
      <w:r>
        <w:t>En este sentido, la santificación puede describirse como una obra en la que Dios actúa y nosotros respondemos: Él produce la obra, sostien</w:t>
      </w:r>
      <w:r>
        <w:t>e al creyente y promete llevarla a término; nosotros somos llamados a obedecer, luchar, mortificar el pecado y caminar en el Espíritu.</w:t>
      </w:r>
    </w:p>
    <w:p w14:paraId="51E4A71F" w14:textId="77777777" w:rsidR="004A00AC" w:rsidRDefault="0005039A">
      <w:pPr>
        <w:spacing w:after="60"/>
      </w:pPr>
      <w:r>
        <w:rPr>
          <w:b/>
        </w:rPr>
        <w:t xml:space="preserve">Filipenses 1:6: </w:t>
      </w:r>
      <w:r>
        <w:rPr>
          <w:i/>
        </w:rPr>
        <w:t>«</w:t>
      </w:r>
      <w:r>
        <w:rPr>
          <w:b/>
          <w:sz w:val="18"/>
          <w:vertAlign w:val="superscript"/>
        </w:rPr>
        <w:t>6</w:t>
      </w:r>
      <w:r>
        <w:rPr>
          <w:i/>
        </w:rPr>
        <w:t xml:space="preserve"> estando persuadido de esto, que </w:t>
      </w:r>
      <w:r>
        <w:rPr>
          <w:i/>
          <w:u w:val="single"/>
        </w:rPr>
        <w:t>el que comenzó en vosotros la buena obra, la perfeccionará</w:t>
      </w:r>
      <w:r>
        <w:rPr>
          <w:i/>
        </w:rPr>
        <w:t xml:space="preserve"> hasta el dí</w:t>
      </w:r>
      <w:r>
        <w:rPr>
          <w:i/>
        </w:rPr>
        <w:t>a de Jesucristo;»</w:t>
      </w:r>
    </w:p>
    <w:p w14:paraId="4BEC3CAF" w14:textId="77777777" w:rsidR="004A00AC" w:rsidRDefault="0005039A">
      <w:pPr>
        <w:keepNext/>
        <w:shd w:val="clear" w:color="auto" w:fill="E7E7E7"/>
        <w:spacing w:before="140"/>
        <w:jc w:val="left"/>
      </w:pPr>
      <w:r>
        <w:rPr>
          <w:b/>
          <w:color w:val="000000"/>
        </w:rPr>
        <w:lastRenderedPageBreak/>
        <w:t>1. DIOS NO ABANDONA LA OBRA QUE COMENZÓ</w:t>
      </w:r>
    </w:p>
    <w:p w14:paraId="40E0D90B" w14:textId="77777777" w:rsidR="004A00AC" w:rsidRDefault="0005039A">
      <w:r>
        <w:t>La santificación incluye una respuesta activa del creyente, pero descansa en grandes promesas. El Dios que comienza la buena obra no la abandona. No llegaremos a perfección sin pecado antes de la gl</w:t>
      </w:r>
      <w:r>
        <w:t>orificación; sin embargo, si realmente pertenecemos a Cristo, Dios obrará a lo largo de nuestra vida y nos llevará a una semejanza cada vez mayor con su Hijo.</w:t>
      </w:r>
    </w:p>
    <w:p w14:paraId="0CF3622D" w14:textId="77777777" w:rsidR="004A00AC" w:rsidRDefault="0005039A">
      <w:pPr>
        <w:keepNext/>
        <w:shd w:val="clear" w:color="auto" w:fill="E7E7E7"/>
        <w:spacing w:before="140"/>
        <w:jc w:val="left"/>
      </w:pPr>
      <w:r>
        <w:rPr>
          <w:b/>
          <w:color w:val="000000"/>
        </w:rPr>
        <w:t>2. LA LIBERTAD PUEDE MANIFESTARSE DE MANERA INMEDIATA O MEDIANTE UNA LUCHA PROGRESIVA, PERO ES LI</w:t>
      </w:r>
      <w:r>
        <w:rPr>
          <w:b/>
          <w:color w:val="000000"/>
        </w:rPr>
        <w:t>BERTAD REAL</w:t>
      </w:r>
    </w:p>
    <w:p w14:paraId="700A1064" w14:textId="77777777" w:rsidR="004A00AC" w:rsidRDefault="0005039A">
      <w:r>
        <w:t>Algunos creyentes son librados de ciertos patrones con una rapidez sorprendente. Otros reciben una nueva naturaleza y un nuevo poder, pero todavía deben arrancar hábitos profundamente arraigados. La forma puede variar; lo que no puedo aceptar c</w:t>
      </w:r>
      <w:r>
        <w:t>omo normal es una esclavitud intacta y finalmente abrazada. La obra de Dios produce dirección, lucha, arrepentimiento y progreso.</w:t>
      </w:r>
    </w:p>
    <w:p w14:paraId="4D23C76F" w14:textId="77777777" w:rsidR="004A00AC" w:rsidRDefault="0005039A">
      <w:pPr>
        <w:keepNext/>
        <w:shd w:val="clear" w:color="auto" w:fill="E7E7E7"/>
        <w:spacing w:before="140"/>
        <w:jc w:val="left"/>
      </w:pPr>
      <w:r>
        <w:rPr>
          <w:b/>
          <w:color w:val="000000"/>
        </w:rPr>
        <w:t>3. MI GRAN BATALLA NO ES PRIMERO HACER GRANDES OBRAS, SINO SER CONFORMADO A CRISTO</w:t>
      </w:r>
    </w:p>
    <w:p w14:paraId="70A6D7F2" w14:textId="77777777" w:rsidR="004A00AC" w:rsidRDefault="0005039A">
      <w:r>
        <w:rPr>
          <w:b/>
        </w:rPr>
        <w:t xml:space="preserve">Paul Washer: </w:t>
      </w:r>
      <w:r>
        <w:rPr>
          <w:i/>
        </w:rPr>
        <w:t xml:space="preserve">Cada vez creo más, a </w:t>
      </w:r>
      <w:r>
        <w:rPr>
          <w:i/>
        </w:rPr>
        <w:t>medida que envejezco, que no estoy en esta tierra tanto para hacer grandes obras de ministerio como para vencer las deficiencias de mi propio carácter. Estoy aquí para superar aquello que me falta en cuanto a conformidad con Jesucristo.</w:t>
      </w:r>
    </w:p>
    <w:p w14:paraId="4BB74AF6" w14:textId="77777777" w:rsidR="004A00AC" w:rsidRDefault="0005039A">
      <w:r>
        <w:t>Es fácil vivir mira</w:t>
      </w:r>
      <w:r>
        <w:t>ndo hacia afuera: arreglar a otros, corregir a otros, iniciar proyectos y hablar de grandes tareas. Pero debo escuchar también la palabra «médico, cúrate a ti mismo». Tengo que identificar los pecados que me asedian y atacarlos con decisión, no acariciarlo</w:t>
      </w:r>
      <w:r>
        <w:t>s ni administrarles una tregua.</w:t>
      </w:r>
    </w:p>
    <w:p w14:paraId="51C39682" w14:textId="14B66D9D" w:rsidR="004A00AC" w:rsidRDefault="0005039A">
      <w:pPr>
        <w:keepNext/>
        <w:shd w:val="clear" w:color="auto" w:fill="EFEFEF"/>
        <w:spacing w:before="120"/>
        <w:ind w:left="600"/>
        <w:jc w:val="left"/>
      </w:pPr>
      <w:r>
        <w:rPr>
          <w:b/>
          <w:color w:val="000000"/>
        </w:rPr>
        <w:t>LA SANTIDAD PERSONAL NO ES UN DETALLE SECUNDARIO DEL MINISTERIO</w:t>
      </w:r>
    </w:p>
    <w:p w14:paraId="5771DC95" w14:textId="77777777" w:rsidR="004A00AC" w:rsidRDefault="0005039A" w:rsidP="00F90D89">
      <w:pPr>
        <w:ind w:left="567"/>
      </w:pPr>
      <w:r>
        <w:t>Debo tratar mis pecados como enemigos mortales. La imagen de Finees es deliberadamente fuerte: no negociar con aquello que deshonra a Dios, sino atravesarl</w:t>
      </w:r>
      <w:r>
        <w:t>o en su centro. La idea no es violencia contra personas, sino una resolución implacable contra el pecado que permanece en mí. Si busco ser santo, no tendré que fabricar utilidad espiritual; Dios puede usar incluso a una persona de capacidades limitadas cua</w:t>
      </w:r>
      <w:r>
        <w:t>ndo su vida está entregada a Él.</w:t>
      </w:r>
    </w:p>
    <w:p w14:paraId="4628146C" w14:textId="77777777" w:rsidR="004A00AC" w:rsidRDefault="0005039A">
      <w:pPr>
        <w:keepNext/>
        <w:shd w:val="clear" w:color="auto" w:fill="7F7F7F"/>
        <w:spacing w:before="160"/>
        <w:jc w:val="left"/>
      </w:pPr>
      <w:r>
        <w:rPr>
          <w:b/>
          <w:color w:val="FFFFFF"/>
        </w:rPr>
        <w:t>CONCLUSIÓN</w:t>
      </w:r>
    </w:p>
    <w:p w14:paraId="0AA45A57" w14:textId="77777777" w:rsidR="004A00AC" w:rsidRDefault="0005039A">
      <w:r>
        <w:t>La vida cristiana no es una tregua entre la carne y el Espíritu. Es guerra. La inmoralidad sexual es demasiado destructiva para normalizarla y demasiado seria para convertirla en una broma sobre lo que «todos los</w:t>
      </w:r>
      <w:r>
        <w:t xml:space="preserve"> hombres hacen». La Escritura advierte que quienes practican habitualmente las obras de la carne no heredarán el reino de Dios, y al mismo tiempo promete que el Espíritu mora en los verdaderos creyentes y que Dios perfeccionará la obra que comenzó.</w:t>
      </w:r>
    </w:p>
    <w:p w14:paraId="5E2A6CAF" w14:textId="77777777" w:rsidR="004A00AC" w:rsidRDefault="0005039A">
      <w:r>
        <w:t>Por eso</w:t>
      </w:r>
      <w:r>
        <w:t xml:space="preserve"> no debo desesperar ni acomodarme. Debo guardar mis ojos, cortar alimento al pecado, someterme al Espíritu, tomar en serio las advertencias de la Palabra y atacar los pecados que aún quedan en mi carácter. No estoy llamado simplemente a sobrevivir ni a apr</w:t>
      </w:r>
      <w:r>
        <w:t>ender a convivir con la oscuridad. Estoy llamado a crecer, a vencer y a ser conformado cada vez más a Jesucristo.</w:t>
      </w:r>
    </w:p>
    <w:sectPr w:rsidR="004A00AC" w:rsidSect="00034616">
      <w:footerReference w:type="default" r:id="rId8"/>
      <w:pgSz w:w="11905" w:h="16838"/>
      <w:pgMar w:top="284" w:right="567" w:bottom="284" w:left="567" w:header="115" w:footer="11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0D8BC" w14:textId="77777777" w:rsidR="0005039A" w:rsidRDefault="0005039A">
      <w:pPr>
        <w:spacing w:after="0"/>
      </w:pPr>
      <w:r>
        <w:separator/>
      </w:r>
    </w:p>
  </w:endnote>
  <w:endnote w:type="continuationSeparator" w:id="0">
    <w:p w14:paraId="6E3154D5" w14:textId="77777777" w:rsidR="0005039A" w:rsidRDefault="0005039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625DF" w14:textId="77777777" w:rsidR="004A00AC" w:rsidRDefault="0005039A">
    <w:pPr>
      <w:pStyle w:val="Piedepgina"/>
      <w:jc w:val="center"/>
    </w:pPr>
    <w:r>
      <w:rPr>
        <w:sz w:val="20"/>
      </w:rPr>
      <w:fldChar w:fldCharType="begin"/>
    </w:r>
    <w:r>
      <w:rPr>
        <w:sz w:val="20"/>
      </w:rPr>
      <w:instrText xml:space="preserve"> PAGE </w:instrText>
    </w:r>
    <w:r>
      <w:rPr>
        <w:sz w:val="20"/>
      </w:rPr>
      <w:fldChar w:fldCharType="separate"/>
    </w:r>
    <w:r>
      <w:rPr>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189CD" w14:textId="77777777" w:rsidR="0005039A" w:rsidRDefault="0005039A">
      <w:pPr>
        <w:spacing w:after="0"/>
      </w:pPr>
      <w:r>
        <w:separator/>
      </w:r>
    </w:p>
  </w:footnote>
  <w:footnote w:type="continuationSeparator" w:id="0">
    <w:p w14:paraId="16D465A8" w14:textId="77777777" w:rsidR="0005039A" w:rsidRDefault="0005039A">
      <w:pPr>
        <w:spacing w:after="0"/>
      </w:pPr>
      <w:r>
        <w:continuationSeparator/>
      </w:r>
    </w:p>
  </w:footnote>
  <w:footnote w:id="1">
    <w:p w14:paraId="02BC5D49" w14:textId="77777777" w:rsidR="004A00AC" w:rsidRDefault="0005039A">
      <w:pPr>
        <w:spacing w:after="0" w:line="0" w:lineRule="atLeast"/>
      </w:pPr>
      <w:r>
        <w:rPr>
          <w:sz w:val="20"/>
        </w:rPr>
        <w:footnoteRef/>
      </w:r>
      <w:r>
        <w:rPr>
          <w:sz w:val="20"/>
        </w:rPr>
        <w:t xml:space="preserve"> Agustín de Hipona, </w:t>
      </w:r>
      <w:r>
        <w:rPr>
          <w:i/>
          <w:sz w:val="20"/>
        </w:rPr>
        <w:t>Confesiones</w:t>
      </w:r>
      <w:r>
        <w:rPr>
          <w:sz w:val="20"/>
        </w:rPr>
        <w:t xml:space="preserve">, libro VIII, cap. 12, §29. </w:t>
      </w:r>
      <w:r>
        <w:rPr>
          <w:sz w:val="20"/>
        </w:rPr>
        <w:t>Agustín relata allí que oyó la exhortación «tolle lege» («toma y lee»), abrió el texto apostólico y leyó Romanos 13:13–14; al terminar describe que la oscuridad de su duda desapareció.</w:t>
      </w:r>
    </w:p>
  </w:footnote>
  <w:footnote w:id="2">
    <w:p w14:paraId="0F537923" w14:textId="77777777" w:rsidR="004A00AC" w:rsidRDefault="0005039A">
      <w:pPr>
        <w:spacing w:after="0" w:line="0" w:lineRule="atLeast"/>
      </w:pPr>
      <w:r>
        <w:rPr>
          <w:sz w:val="20"/>
        </w:rPr>
        <w:footnoteRef/>
      </w:r>
      <w:r>
        <w:rPr>
          <w:sz w:val="20"/>
        </w:rPr>
        <w:t xml:space="preserve"> Bill Bright, </w:t>
      </w:r>
      <w:r>
        <w:rPr>
          <w:i/>
          <w:sz w:val="20"/>
        </w:rPr>
        <w:t xml:space="preserve">Have You Made the Wonderful </w:t>
      </w:r>
      <w:r>
        <w:rPr>
          <w:i/>
          <w:sz w:val="20"/>
        </w:rPr>
        <w:t>Discovery of the Spirit-Filled Life?</w:t>
      </w:r>
      <w:r>
        <w:rPr>
          <w:sz w:val="20"/>
        </w:rPr>
        <w:t xml:space="preserve"> («¿Ha hecho usted el maravilloso descubrimiento de la vida llena del Espíritu?»), Campus Crusade for Christ/Cru. El material distingue entre la persona natural, la persona espiritual y la persona «carnal» o autodirigida</w:t>
      </w:r>
      <w:r>
        <w:rPr>
          <w:sz w:val="20"/>
        </w:rPr>
        <w:t>, y advierte que quien profesa ser cristiano pero continúa practicando el pecado debe considerar seriamente la posibilidad de no ser cristiano.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039A"/>
    <w:rsid w:val="0006063C"/>
    <w:rsid w:val="0015074B"/>
    <w:rsid w:val="0029639D"/>
    <w:rsid w:val="00326F90"/>
    <w:rsid w:val="004A00AC"/>
    <w:rsid w:val="00612463"/>
    <w:rsid w:val="00AA1D8D"/>
    <w:rsid w:val="00B47730"/>
    <w:rsid w:val="00CB0664"/>
    <w:rsid w:val="00F811A6"/>
    <w:rsid w:val="00F90D8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DFCDBA"/>
  <w14:defaultImageDpi w14:val="300"/>
  <w15:docId w15:val="{FD0BA6F0-CAA7-49C6-A3D1-328F1A30A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jc w:val="both"/>
    </w:pPr>
    <w:rPr>
      <w:rFonts w:ascii="Times New Roman" w:eastAsia="Times New Roman" w:hAnsi="Times New Roman"/>
      <w:sz w:val="23"/>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2461</Words>
  <Characters>13537</Characters>
  <Application>Microsoft Office Word</Application>
  <DocSecurity>0</DocSecurity>
  <Lines>112</Lines>
  <Paragraphs>31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El lugar apartado: la oración que sostiene el ministerio</vt:lpstr>
      <vt:lpstr/>
    </vt:vector>
  </TitlesOfParts>
  <Manager/>
  <Company/>
  <LinksUpToDate>false</LinksUpToDate>
  <CharactersWithSpaces>15967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lugar apartado: la oración que sostiene el ministerio</dc:title>
  <dc:subject>Estudio completo de Marcos 1:29–37</dc:subject>
  <dc:creator>ADMIN</dc:creator>
  <cp:keywords/>
  <dc:description>generated by python-docx</dc:description>
  <cp:lastModifiedBy>ADMIN</cp:lastModifiedBy>
  <cp:revision>2</cp:revision>
  <dcterms:created xsi:type="dcterms:W3CDTF">2026-09-29T18:37:00Z</dcterms:created>
  <dcterms:modified xsi:type="dcterms:W3CDTF">2026-09-29T18:37:00Z</dcterms:modified>
  <cp:category/>
</cp:coreProperties>
</file>